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INDHOLD: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6" w:anchor="FIRE%20PROJEKTKOMPETENCER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FIRE PROJEKTKOMPETENCER</w:t>
        </w:r>
      </w:hyperlink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7" w:anchor="MODEL%20FOR%20PROJEKTKOMPETENCER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MODEL FOR PROJEKTKOMPETENCER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8" w:anchor="UNDERS%C3%98GELSESKOMPETENCE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UNDERSØGELSESKOMPETENCE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9" w:anchor="Stilladsering%20og%20digitale%20v%C3%A6rkt%C3%B8jer%20til%20unders%C3%B8gelseskompetence" w:history="1">
        <w:proofErr w:type="spellStart"/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Stilladsering</w:t>
        </w:r>
        <w:proofErr w:type="spellEnd"/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og digitale værktøjer til undersøgelseskompetence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0" w:anchor="PRODUKTKOMPETENCE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PRODUKTKOMPETENCE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1" w:anchor="Stilladsering%20og%20digitale%20v%C3%A6rkt%C3%B8jer%20til%20produktkompetence" w:history="1">
        <w:proofErr w:type="spellStart"/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Stilladsering</w:t>
        </w:r>
        <w:proofErr w:type="spellEnd"/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og digitale værktøjer til produktkompetence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2" w:anchor="PROCESKOMPETENCE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PROCESKOMPETENCE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3" w:anchor="Stilladsering%20og%20digitale%20v%C3%A6rkt%C3%B8jer%20til%20proceskompetence" w:history="1">
        <w:proofErr w:type="spellStart"/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Stilladsering</w:t>
        </w:r>
        <w:proofErr w:type="spellEnd"/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og digitale værktøjer til proceskompetence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4" w:anchor="UDFORDRINGSKOMPETENCE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UDFORDRINGSKOMPETENCE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5" w:anchor="Stilladsering%20og%20digitale%20%E2%80%99t%C3%A6nkev%C3%A6rkt%C3%B8jer%E2%80%99%20til%20udfordringskompetence" w:history="1">
        <w:proofErr w:type="spellStart"/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Stilladsering</w:t>
        </w:r>
        <w:proofErr w:type="spellEnd"/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og digitale ’tænkeværktøjer’ til udfordringskompetence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6" w:anchor="YDERLIGERE%20INSPIRATION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YDERLIGERE INSPIRATION</w:t>
        </w:r>
      </w:hyperlink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FIRE_PROJEKTKOMPETENCER"/>
      <w:bookmarkEnd w:id="0"/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FIRE PROJEKTKOMPETENCER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I 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Inkluderende digital projektdidaktik 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>arbejdes der med fire kompetencer, som eleverne har brug for at udvikle for at kunne arbejde projektorienteret. Disse kompetencer kom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 xml:space="preserve">mer ikke af sig selv ved ’blot’ at arbejde projektorienteret, men kræver fokuseret støtte. </w:t>
      </w:r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Model for projektkompetencer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 illustrerer, at de fire kompetencer ideelt set spiller sammen i et projektforløb, således at de udfoldes samtidigt af eleverne i arbejdet med projektets genstandsfelt. Men de enkelte projektkompetencer kan også øves særskilt som del af almindelige undervisningsforløb (projektstøttende forløb).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De fire kompetencer: </w:t>
      </w:r>
    </w:p>
    <w:p w:rsidR="00C5262A" w:rsidRPr="00C5262A" w:rsidRDefault="00C5262A" w:rsidP="00C52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Undersøgelseskompetence</w:t>
      </w:r>
    </w:p>
    <w:p w:rsidR="00C5262A" w:rsidRPr="00C5262A" w:rsidRDefault="00C5262A" w:rsidP="00C52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Produktkompetence</w:t>
      </w:r>
    </w:p>
    <w:p w:rsidR="00C5262A" w:rsidRPr="00C5262A" w:rsidRDefault="00C5262A" w:rsidP="00C52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Proceskompetence</w:t>
      </w:r>
    </w:p>
    <w:p w:rsidR="00C5262A" w:rsidRPr="00C5262A" w:rsidRDefault="00C5262A" w:rsidP="00C52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Udfordringskompetence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skal ses i sammenhæng med </w:t>
      </w:r>
      <w:proofErr w:type="spellStart"/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Digipro's</w:t>
      </w:r>
      <w:proofErr w:type="spellEnd"/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forståelse af pro</w:t>
      </w:r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softHyphen/>
        <w:t>jektorienteret undervisning</w:t>
      </w: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, som i stikordsform inkluderer</w:t>
      </w:r>
    </w:p>
    <w:p w:rsidR="00C5262A" w:rsidRPr="00C5262A" w:rsidRDefault="00C5262A" w:rsidP="00C526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Produktiv faglighed</w:t>
      </w:r>
    </w:p>
    <w:p w:rsidR="00C5262A" w:rsidRPr="00C5262A" w:rsidRDefault="00C5262A" w:rsidP="00C526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Virkelighedsrelevante udfordringer</w:t>
      </w:r>
    </w:p>
    <w:p w:rsidR="00C5262A" w:rsidRPr="00C5262A" w:rsidRDefault="00C5262A" w:rsidP="00C526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Fælles-skabende processer</w:t>
      </w:r>
    </w:p>
    <w:p w:rsidR="00C5262A" w:rsidRPr="00C5262A" w:rsidRDefault="00C5262A" w:rsidP="00C526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Integration af projektkompetencer</w:t>
      </w:r>
    </w:p>
    <w:p w:rsidR="00C5262A" w:rsidRPr="00C5262A" w:rsidRDefault="00C5262A" w:rsidP="00C526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Differentiering og </w:t>
      </w:r>
      <w:proofErr w:type="spellStart"/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stilladsering</w:t>
      </w:r>
      <w:proofErr w:type="spellEnd"/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Du kan læse mere om </w:t>
      </w:r>
      <w:proofErr w:type="spellStart"/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Digipro's</w:t>
      </w:r>
      <w:proofErr w:type="spellEnd"/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forståelse af projektundervisning under menuen </w:t>
      </w:r>
      <w:hyperlink r:id="rId17" w:tgtFrame="_blank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It, inklusion og projektundervisning</w:t>
        </w:r>
      </w:hyperlink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samt under menuen </w:t>
      </w:r>
      <w:hyperlink r:id="rId18" w:tgtFrame="_blank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Baggrundstekster</w:t>
        </w:r>
      </w:hyperlink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Nedenfor er de enkelte projektkompetencer forklaret, og der gives eksempler på </w:t>
      </w:r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digitale værktøjer, </w:t>
      </w: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der kan understøtte den enkelte kompetence.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1" w:name="MODEL_FOR_PROJEKTKOMPETENCER"/>
      <w:bookmarkEnd w:id="1"/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MODEL FOR PROJEKTKOMPETENCER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5829300" cy="6372225"/>
            <wp:effectExtent l="0" t="0" r="0" b="9525"/>
            <wp:docPr id="1" name="Billede 1" descr="http://digitalprojektdidaktik.dk/sites/default/files/resize/1206_booklet_figur-09-612x669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projektdidaktik.dk/sites/default/files/resize/1206_booklet_figur-09-612x669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2" w:name="UNDERSØGELSESKOMPETENCE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lastRenderedPageBreak/>
        <w:t xml:space="preserve">UNDERSØGELSESKOMPETENCE </w:t>
      </w:r>
      <w:bookmarkEnd w:id="2"/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Undersøgelseskompetence er evnen til 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at kunne undersøge og fortolke sin omverden med en spørgende, kritisk og systematisk tilgang – i alle fag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>. Undersøgelseskompetence har to komponenter:</w:t>
      </w:r>
    </w:p>
    <w:p w:rsidR="00C5262A" w:rsidRPr="00C5262A" w:rsidRDefault="00C5262A" w:rsidP="00C52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Informationshåndtering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>: at søge, vurdere, udvælge, anvende og fortolke eksisterende information</w:t>
      </w:r>
    </w:p>
    <w:p w:rsidR="00C5262A" w:rsidRPr="00C5262A" w:rsidRDefault="00C5262A" w:rsidP="00C52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Dataproduktion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>: at skabe og fortolke nye data via undersøgelsesmetoder og -teknologier.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3" w:name="Stilladsering_og_digitale_værktøjer_til_"/>
      <w:proofErr w:type="spellStart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Stilladsering</w:t>
      </w:r>
      <w:proofErr w:type="spellEnd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og digitale værktøjer til undersøgelseskompetence: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Udvikling af elevernes undersøgelseskompetence handler dels om at støtte deres meto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>diske færdigheder, støtte deres afgrænsning af emne og kilder, og dels om at fremme en spørgende og problemorienteret tilgang i undervisningen generelt, fx gennem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Begrænset udvalg af kilder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Udvalgte Internetsider, linklister, digitale ressourcesamlinger, søgemaskiner, fora, online databaser og leksika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Fælles diskussion og direkte demonstration af metoder og fremgangsmåder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Typer af internetsøgning, eksempler på spørgeskemaer,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videotutorials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Hjælp til idéudvikling og strukturering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Mindmaps/begrebskort, virtuelle tavler, fællesdokumenter, notesbøger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Trinvis støtte til at producere data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Spørgeskemaværktøjer, datalogning, observationsskemaer, pulsmåler, sensorer, vejrstationer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Trinvis støtte til at analysere, konkludere og tolke data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Ordsøgning,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Wordart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, visualiserings- og simuleringsprogrammer, regneark og diagrammer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4" w:name="PRODUKTKOMPETENCE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PRODUKTKOMPETENCE </w:t>
      </w:r>
      <w:bookmarkEnd w:id="4"/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Produktkompetence er 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evnen til at skabe kvalitetsprodukter, der virker efter hensigten, kombineret med evnen til at kunne formidle fagligt, dels 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gennem 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produktet, dels 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om 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pro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softHyphen/>
        <w:t>duktets faglige perspektiver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>. Produktkompetence har følgende komponenter:</w:t>
      </w:r>
    </w:p>
    <w:p w:rsidR="00C5262A" w:rsidRPr="00C5262A" w:rsidRDefault="00C5262A" w:rsidP="00C526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Teknologihåndtering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: håndværksmæssige og it-teknologiske færdigheder, </w:t>
      </w:r>
      <w:proofErr w:type="spellStart"/>
      <w:r w:rsidRPr="00C5262A">
        <w:rPr>
          <w:rFonts w:ascii="Arial" w:eastAsia="Times New Roman" w:hAnsi="Arial" w:cs="Arial"/>
          <w:sz w:val="24"/>
          <w:szCs w:val="24"/>
          <w:lang w:eastAsia="da-DK"/>
        </w:rPr>
        <w:t>materiale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>kundskab</w:t>
      </w:r>
      <w:proofErr w:type="spellEnd"/>
    </w:p>
    <w:p w:rsidR="00C5262A" w:rsidRPr="00C5262A" w:rsidRDefault="00C5262A" w:rsidP="00C526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Medieforståelse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>: indsigt i mediers potentialer, problemstillinger og udtryk, evner til at overføre og fortolke genrer og indhold på tværs af medier (remediering), herunder forståelse for rettighedsspørgsmål</w:t>
      </w:r>
    </w:p>
    <w:p w:rsidR="00C5262A" w:rsidRPr="00C5262A" w:rsidRDefault="00C5262A" w:rsidP="00C526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Formidlingsevne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>: evner til at skabe sammenhæng mellem fagligt indhold og formid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 xml:space="preserve">lingsform i forhold til et publikum, herunder relevant brug af </w:t>
      </w:r>
      <w:proofErr w:type="spellStart"/>
      <w:r w:rsidRPr="00C5262A">
        <w:rPr>
          <w:rFonts w:ascii="Arial" w:eastAsia="Times New Roman" w:hAnsi="Arial" w:cs="Arial"/>
          <w:sz w:val="24"/>
          <w:szCs w:val="24"/>
          <w:lang w:eastAsia="da-DK"/>
        </w:rPr>
        <w:t>repræsentationsfor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>mer</w:t>
      </w:r>
      <w:proofErr w:type="spellEnd"/>
      <w:r w:rsidRPr="00C5262A">
        <w:rPr>
          <w:rFonts w:ascii="Arial" w:eastAsia="Times New Roman" w:hAnsi="Arial" w:cs="Arial"/>
          <w:sz w:val="24"/>
          <w:szCs w:val="24"/>
          <w:lang w:eastAsia="da-DK"/>
        </w:rPr>
        <w:t>, genrer og medietyper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Stilladsering</w:t>
      </w:r>
      <w:proofErr w:type="spellEnd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og digitale værktøjer til produktkompetence: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Udvikling af elevernes produktkompetence handler om at støtte dem i at skabe sam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>menhæng mellem form og indhold, eksempelvis gennem: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lastRenderedPageBreak/>
        <w:t>Vejledende og gennemskuelige kriterier for produkter og formidling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Deles på virtuelle tavler, fællesdokumenter, procesblog o.l.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Fokus på sproglighed om produkter i relation til fagligt indhold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Sproglighed i samspil med fx videofilm, skærmoptagelser,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whiteboardoptagelser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, lyd, bille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softHyphen/>
        <w:t xml:space="preserve">de, tekst,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infographics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billedfortællinger, animationer,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webflyers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blogs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Rammesætning af </w:t>
      </w:r>
      <w:proofErr w:type="spellStart"/>
      <w:r w:rsidRPr="00C5262A">
        <w:rPr>
          <w:rFonts w:ascii="Arial" w:eastAsia="Times New Roman" w:hAnsi="Arial" w:cs="Arial"/>
          <w:sz w:val="24"/>
          <w:szCs w:val="24"/>
          <w:lang w:eastAsia="da-DK"/>
        </w:rPr>
        <w:t>sam</w:t>
      </w:r>
      <w:proofErr w:type="spellEnd"/>
      <w:r w:rsidRPr="00C5262A">
        <w:rPr>
          <w:rFonts w:ascii="Arial" w:eastAsia="Times New Roman" w:hAnsi="Arial" w:cs="Arial"/>
          <w:sz w:val="24"/>
          <w:szCs w:val="24"/>
          <w:lang w:eastAsia="da-DK"/>
        </w:rPr>
        <w:t>-produktionsprocesser og remediering i form af arbejdsdeling, regler og rettighedsspørgsmål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Online kontorpakker (Google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Apps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/Office 365) og andre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kollaborative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produktionsværktø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softHyphen/>
        <w:t>jer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(f.eks.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prezi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),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wikier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blogs, fildeling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Udvide og berige faglig forståelse gennem digitale produktioner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- Modelleringsprogrammer, multimodale præsentationer, tidslinjer, 3D-print, robotter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, 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programmeringsværktøjer, digitale billedfortællinger, animationer, interaktive kort,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spilpro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softHyphen/>
        <w:t>duktion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Læse-/skrivestøtte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CD-ord,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WriteReader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, adgangforalle.dk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5" w:name="PROCESKOMPETENCE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PROCESKOMPETENCE</w:t>
      </w:r>
      <w:bookmarkEnd w:id="5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Proceskompetence handler om 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selvstændigt at kunne organisere og styre individuelle og sociale arbejdsprocesser – i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relation til et fagligt indhold 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(dvs. i tæt samspil med </w:t>
      </w:r>
      <w:proofErr w:type="spellStart"/>
      <w:r w:rsidRPr="00C5262A">
        <w:rPr>
          <w:rFonts w:ascii="Arial" w:eastAsia="Times New Roman" w:hAnsi="Arial" w:cs="Arial"/>
          <w:sz w:val="24"/>
          <w:szCs w:val="24"/>
          <w:lang w:eastAsia="da-DK"/>
        </w:rPr>
        <w:t>udfor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>dringskompetence</w:t>
      </w:r>
      <w:proofErr w:type="spellEnd"/>
      <w:r w:rsidRPr="00C5262A">
        <w:rPr>
          <w:rFonts w:ascii="Arial" w:eastAsia="Times New Roman" w:hAnsi="Arial" w:cs="Arial"/>
          <w:sz w:val="24"/>
          <w:szCs w:val="24"/>
          <w:lang w:eastAsia="da-DK"/>
        </w:rPr>
        <w:t>). Det drejer sig om at kunne håndtere:</w:t>
      </w:r>
    </w:p>
    <w:p w:rsidR="00C5262A" w:rsidRPr="00C5262A" w:rsidRDefault="00C5262A" w:rsidP="00C526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Tidsstruktur (hvornår skal hvad gøres?)</w:t>
      </w:r>
    </w:p>
    <w:p w:rsidR="00C5262A" w:rsidRPr="00C5262A" w:rsidRDefault="00C5262A" w:rsidP="00C526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Rumstruktur (hvor skal hvad foregå?)</w:t>
      </w:r>
    </w:p>
    <w:p w:rsidR="00C5262A" w:rsidRPr="00C5262A" w:rsidRDefault="00C5262A" w:rsidP="00C526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Social struktur, samarbejde og konflikthåndtering (hvem gør hvad og hvordan er vi sammen?)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Stilladsering</w:t>
      </w:r>
      <w:proofErr w:type="spellEnd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og digitale værktøjer til proceskompetence</w:t>
      </w:r>
      <w:bookmarkEnd w:id="3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Udvikling af elevernes proceskompetencer handler i høj grad om at være tydelig som lærer og skabe en tilpas fast ramme for elevernes arbejde, eksempelvis gennem: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Rammesætning af arbejdet via deadlines, opgaveoversigter, visualisering af projektets faser og loops samt mål og kriterier for produkter.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Fælles dokumenter, samarbejdsplatforme, blogs, virtuelle tavler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Funktionel strukturering af gruppesamarbejdet mht. rollefordeling, opgavefordeling og positiv intern afhængighed i gruppen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Opgavedelegering og samarbejdskriterier i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Trello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fællesdokumenter, virtuelle tavler o.l.; gruppelog, procesblog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Tydelighed om aktivitetstyper såsom brainstorm, informationssøgning, fremlæggelse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Præsentationsskabeloner, mindmaps, søgevejledninger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Direkte demonstration af metoder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- Video-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tutorials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illustrerede vejledninger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Inddragelse af processtyringsmetoder og teknologier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Gannt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-kort,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Trello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/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Kanbanchi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, logbog, tidslinjeværktøjer, fælles dokumenter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Støtte til refleksion over arbejds- og tilegnelsesstrategier (metakognition)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Proceskommentarer i fællesdokumenter, logbog, elevbaro.dk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Kommunikation om processer: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lastRenderedPageBreak/>
        <w:t xml:space="preserve">- Skype, Google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Hangout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Facetime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, chat, e-mail, fællesdokumenter (f.eks. Google Docs, Offi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softHyphen/>
        <w:t xml:space="preserve">ce Online m.fl.)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Fællesskaber om processer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Sociale netværksgrupper (Facebook, Google+ m.fl.), blogs og gruppewebsider, </w:t>
      </w:r>
      <w:proofErr w:type="spellStart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wikier</w:t>
      </w:r>
      <w:proofErr w:type="spellEnd"/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, virtu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softHyphen/>
        <w:t xml:space="preserve">elle tavler.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6" w:name="UDFORDRINGSKOMPETENCE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UDFORDRINGSKOMPETENCE </w:t>
      </w:r>
      <w:bookmarkEnd w:id="6"/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I projektorienteret undervisning skal eleverne lære at forholde sig til den faglige kva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 xml:space="preserve">litet i deres eget arbejde. At være udfordringskompetent betyder at kunne </w:t>
      </w: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identificere, rammesætte og monitorere en udfordring, 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t>så man lærer noget fagligt eller personligt rele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>vant gennem en undersøgende og producerende arbejdsform. Udfordringskompetence er i den forstand en ”metakompetence” i forhold til de andre tre projektkompetencer – den er altid et aspekt af arbejdet med et genstandsfelt. Udfordringskompetence udvikles bl.a. ved, at eleven:</w:t>
      </w:r>
    </w:p>
    <w:p w:rsidR="00C5262A" w:rsidRPr="00C5262A" w:rsidRDefault="00C5262A" w:rsidP="00C526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aktiverer sin forforståelse og stiller spørgsmål med henblik på en målrettet bearbejdning</w:t>
      </w:r>
    </w:p>
    <w:p w:rsidR="00C5262A" w:rsidRPr="00C5262A" w:rsidRDefault="00C5262A" w:rsidP="00C526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kender og bruger nogle overfaglige struktureringsmuligheder</w:t>
      </w:r>
    </w:p>
    <w:p w:rsidR="00C5262A" w:rsidRPr="00C5262A" w:rsidRDefault="00C5262A" w:rsidP="00C526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lærer at vurdere nye erfaringer i forhold til sin forforståelse</w:t>
      </w:r>
    </w:p>
    <w:p w:rsidR="00C5262A" w:rsidRPr="00C5262A" w:rsidRDefault="00C5262A" w:rsidP="00C526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udvikler bevidsthed om brugen af forskellige faglige metoder</w:t>
      </w:r>
    </w:p>
    <w:p w:rsidR="00C5262A" w:rsidRPr="00C5262A" w:rsidRDefault="00C5262A" w:rsidP="00C526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bliver i stand til at identificere, hvornår han har brug for hvilken hjælp.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7" w:name="Stilladsering_og_digitale_’tænkeværktøje"/>
      <w:proofErr w:type="spellStart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Stilladsering</w:t>
      </w:r>
      <w:proofErr w:type="spellEnd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og digitale ’tænkeværktøjer’ til udfordringskompetence</w:t>
      </w:r>
      <w:bookmarkEnd w:id="7"/>
      <w:r w:rsidRPr="00C5262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Udvikling af elevernes udfordringskompetence handler om at støtte dem i en systema</w:t>
      </w:r>
      <w:r w:rsidRPr="00C5262A">
        <w:rPr>
          <w:rFonts w:ascii="Arial" w:eastAsia="Times New Roman" w:hAnsi="Arial" w:cs="Arial"/>
          <w:sz w:val="24"/>
          <w:szCs w:val="24"/>
          <w:lang w:eastAsia="da-DK"/>
        </w:rPr>
        <w:softHyphen/>
        <w:t>tisk tilgang til deres egen viden, forståelse og læringsstrategier, eksempelvis gennem: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Sortering, analyse og visualisering af begreber, problemer, sammenhænge og perspektiver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digitale begrebskort og mindmaps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Aktivering i form af konkrete arbejdsspørgsmål om begreber og perspektiver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kan indbygges i digitale proces- og planlægningsværktøjer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Diskussion og synliggørelse af </w:t>
      </w:r>
      <w:proofErr w:type="spellStart"/>
      <w:r w:rsidRPr="00C5262A">
        <w:rPr>
          <w:rFonts w:ascii="Arial" w:eastAsia="Times New Roman" w:hAnsi="Arial" w:cs="Arial"/>
          <w:sz w:val="24"/>
          <w:szCs w:val="24"/>
          <w:lang w:eastAsia="da-DK"/>
        </w:rPr>
        <w:t>forforståelser</w:t>
      </w:r>
      <w:proofErr w:type="spellEnd"/>
      <w:r w:rsidRPr="00C5262A">
        <w:rPr>
          <w:rFonts w:ascii="Arial" w:eastAsia="Times New Roman" w:hAnsi="Arial" w:cs="Arial"/>
          <w:sz w:val="24"/>
          <w:szCs w:val="24"/>
          <w:lang w:eastAsia="da-DK"/>
        </w:rPr>
        <w:t xml:space="preserve"> og nye forståelser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visualiseringsprogrammer og mindmaps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Anerkendende opfordring til at kunne og ville endnu mere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kommentarer i samarbejdsdokumenter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sz w:val="24"/>
          <w:szCs w:val="24"/>
          <w:lang w:eastAsia="da-DK"/>
        </w:rPr>
        <w:t>Åbenhed om faglige udfordringer, støttemuligheder og egne løsningsstrategier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 via logbog eller feedback i Elevbaro.dk 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262A" w:rsidRPr="00C5262A" w:rsidRDefault="00C5262A" w:rsidP="00C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8" w:name="YDERLIGERE_INSPIRATION"/>
      <w:bookmarkEnd w:id="8"/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YDERLIGERE INSPIRATION</w:t>
      </w: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Du kan finde </w:t>
      </w:r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inspiration til differentiering </w:t>
      </w: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under menupunktet </w:t>
      </w:r>
      <w:hyperlink r:id="rId21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Inspiration og videndeling.</w:t>
        </w:r>
      </w:hyperlink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Du kan læse mere om </w:t>
      </w:r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digitale værktøjer </w:t>
      </w: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projektundervisning under menupunktet </w:t>
      </w:r>
      <w:hyperlink r:id="rId22" w:tgtFrame="_blank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Projektkompetencer og digitale værktøjer</w:t>
        </w:r>
      </w:hyperlink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262A" w:rsidRPr="00C5262A" w:rsidRDefault="00C5262A" w:rsidP="00C5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Uddybende tekster om </w:t>
      </w:r>
      <w:r w:rsidRPr="00C5262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projektundervisning og projektkompetencer</w:t>
      </w:r>
      <w:r w:rsidRPr="00C526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finder du under menupunktet </w:t>
      </w:r>
      <w:hyperlink r:id="rId23" w:tgtFrame="_blank" w:history="1">
        <w:r w:rsidRPr="00C5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Baggrundstekster. </w:t>
        </w:r>
      </w:hyperlink>
    </w:p>
    <w:p w:rsidR="00456150" w:rsidRDefault="00456150">
      <w:bookmarkStart w:id="9" w:name="_GoBack"/>
      <w:bookmarkEnd w:id="9"/>
    </w:p>
    <w:sectPr w:rsidR="004561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AF8"/>
    <w:multiLevelType w:val="multilevel"/>
    <w:tmpl w:val="BA3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12B4F"/>
    <w:multiLevelType w:val="multilevel"/>
    <w:tmpl w:val="4480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A53C4"/>
    <w:multiLevelType w:val="multilevel"/>
    <w:tmpl w:val="A318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60156"/>
    <w:multiLevelType w:val="multilevel"/>
    <w:tmpl w:val="F23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02FC7"/>
    <w:multiLevelType w:val="multilevel"/>
    <w:tmpl w:val="512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A1BD0"/>
    <w:multiLevelType w:val="multilevel"/>
    <w:tmpl w:val="45AC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A"/>
    <w:rsid w:val="00456150"/>
    <w:rsid w:val="00C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526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5262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C5262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526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5262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C5262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projektdidaktik.dk/projektkompetencer-og-digitale-v%C3%A6rkt%C3%B8jer" TargetMode="External"/><Relationship Id="rId13" Type="http://schemas.openxmlformats.org/officeDocument/2006/relationships/hyperlink" Target="http://digitalprojektdidaktik.dk/projektkompetencer-og-digitale-v%C3%A6rkt%C3%B8jer" TargetMode="External"/><Relationship Id="rId18" Type="http://schemas.openxmlformats.org/officeDocument/2006/relationships/hyperlink" Target="http://digitalprojektdidaktik.dk/baggrundstekst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gitalprojektdidaktik.dk/inspiration-og-videndeling" TargetMode="External"/><Relationship Id="rId7" Type="http://schemas.openxmlformats.org/officeDocument/2006/relationships/hyperlink" Target="http://digitalprojektdidaktik.dk/projektkompetencer-og-digitale-v%C3%A6rkt%C3%B8jer" TargetMode="External"/><Relationship Id="rId12" Type="http://schemas.openxmlformats.org/officeDocument/2006/relationships/hyperlink" Target="http://digitalprojektdidaktik.dk/projektkompetencer-og-digitale-v%C3%A6rkt%C3%B8jer" TargetMode="External"/><Relationship Id="rId17" Type="http://schemas.openxmlformats.org/officeDocument/2006/relationships/hyperlink" Target="http://digitalprojektdidaktik.dk/it-inklusion-og-projektundervisn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gitalprojektdidaktik.dk/projektkompetencer-og-digitale-v%C3%A6rkt%C3%B8jer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digitalprojektdidaktik.dk/projektkompetencer-og-digitale-v%C3%A6rkt%C3%B8jer" TargetMode="External"/><Relationship Id="rId11" Type="http://schemas.openxmlformats.org/officeDocument/2006/relationships/hyperlink" Target="http://digitalprojektdidaktik.dk/projektkompetencer-og-digitale-v%C3%A6rkt%C3%B8j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gitalprojektdidaktik.dk/projektkompetencer-og-digitale-v%C3%A6rkt%C3%B8jer" TargetMode="External"/><Relationship Id="rId23" Type="http://schemas.openxmlformats.org/officeDocument/2006/relationships/hyperlink" Target="http://digitalprojektdidaktik.dk/baggrundstekster" TargetMode="External"/><Relationship Id="rId10" Type="http://schemas.openxmlformats.org/officeDocument/2006/relationships/hyperlink" Target="http://digitalprojektdidaktik.dk/projektkompetencer-og-digitale-v%C3%A6rkt%C3%B8jer" TargetMode="External"/><Relationship Id="rId19" Type="http://schemas.openxmlformats.org/officeDocument/2006/relationships/hyperlink" Target="http://digitalprojektdidaktik.dk/sites/default/files/1206_booklet_figur-09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projektdidaktik.dk/projektkompetencer-og-digitale-v%C3%A6rkt%C3%B8jer" TargetMode="External"/><Relationship Id="rId14" Type="http://schemas.openxmlformats.org/officeDocument/2006/relationships/hyperlink" Target="http://digitalprojektdidaktik.dk/projektkompetencer-og-digitale-v%C3%A6rkt%C3%B8jer" TargetMode="External"/><Relationship Id="rId22" Type="http://schemas.openxmlformats.org/officeDocument/2006/relationships/hyperlink" Target="http://digitalprojektdidaktik.dk/projektkompetencer-og-digitale-v%C3%A6rkt%C3%B8j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Stinus Lundum Storm Mikkelsen</dc:creator>
  <cp:lastModifiedBy>Stinus Lundum Storm Mikkelsen</cp:lastModifiedBy>
  <cp:revision>1</cp:revision>
  <dcterms:created xsi:type="dcterms:W3CDTF">2017-01-11T10:40:00Z</dcterms:created>
  <dcterms:modified xsi:type="dcterms:W3CDTF">2017-01-11T10:41:00Z</dcterms:modified>
</cp:coreProperties>
</file>